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97039A" w:rsidRPr="0097039A">
        <w:rPr>
          <w:rFonts w:ascii="Arial" w:hAnsi="Arial" w:cs="Arial"/>
          <w:bCs w:val="0"/>
          <w:color w:val="000000"/>
          <w:sz w:val="20"/>
          <w:szCs w:val="20"/>
          <w:lang w:val="cs-CZ"/>
        </w:rPr>
        <w:t>2/017</w:t>
      </w:r>
      <w:r w:rsidR="001A763B">
        <w:rPr>
          <w:rFonts w:ascii="Arial" w:hAnsi="Arial" w:cs="Arial"/>
          <w:bCs w:val="0"/>
          <w:color w:val="000000"/>
          <w:sz w:val="20"/>
          <w:szCs w:val="20"/>
          <w:lang w:val="cs-CZ"/>
        </w:rPr>
        <w:t>9</w:t>
      </w:r>
      <w:r w:rsidR="00685929" w:rsidRPr="0097039A">
        <w:rPr>
          <w:rFonts w:ascii="Arial" w:hAnsi="Arial" w:cs="Arial"/>
          <w:bCs w:val="0"/>
          <w:color w:val="000000"/>
          <w:sz w:val="20"/>
          <w:szCs w:val="20"/>
          <w:lang w:val="cs-CZ"/>
        </w:rPr>
        <w:t>/2</w:t>
      </w:r>
      <w:r w:rsidR="0097039A" w:rsidRPr="0097039A">
        <w:rPr>
          <w:rFonts w:ascii="Arial" w:hAnsi="Arial" w:cs="Arial"/>
          <w:bCs w:val="0"/>
          <w:color w:val="000000"/>
          <w:sz w:val="20"/>
          <w:szCs w:val="20"/>
          <w:lang w:val="cs-CZ"/>
        </w:rPr>
        <w:t>1</w:t>
      </w: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21</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D6333C">
        <w:rPr>
          <w:rFonts w:cs="Arial"/>
          <w:b/>
        </w:rPr>
        <w:t>Maršovská</w:t>
      </w:r>
      <w:r w:rsidR="00BD417C">
        <w:rPr>
          <w:rFonts w:cs="Arial"/>
          <w:b/>
        </w:rPr>
        <w:t xml:space="preserve"> </w:t>
      </w:r>
      <w:r w:rsidR="00E82E49">
        <w:rPr>
          <w:rFonts w:cs="Arial"/>
        </w:rPr>
        <w:t xml:space="preserve">– úsek </w:t>
      </w:r>
      <w:r w:rsidR="005E6FFE">
        <w:rPr>
          <w:rFonts w:cs="Arial"/>
        </w:rPr>
        <w:t>od č. p. 1932</w:t>
      </w:r>
      <w:r w:rsidR="00D6333C">
        <w:rPr>
          <w:rFonts w:cs="Arial"/>
        </w:rPr>
        <w:t xml:space="preserve"> po </w:t>
      </w:r>
      <w:r w:rsidR="005E6FFE">
        <w:rPr>
          <w:rFonts w:cs="Arial"/>
        </w:rPr>
        <w:t>nový hřbitov</w:t>
      </w:r>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5E6FFE" w:rsidRPr="00361375" w:rsidRDefault="005E6FFE" w:rsidP="005E6FFE">
      <w:pPr>
        <w:autoSpaceDE w:val="0"/>
        <w:autoSpaceDN w:val="0"/>
        <w:adjustRightInd w:val="0"/>
        <w:jc w:val="both"/>
        <w:rPr>
          <w:rFonts w:cs="Arial"/>
          <w:szCs w:val="20"/>
        </w:rPr>
      </w:pPr>
      <w:r w:rsidRPr="00361375">
        <w:rPr>
          <w:rFonts w:cs="Arial"/>
          <w:szCs w:val="20"/>
        </w:rPr>
        <w:t>Na ulici Maršovské je dále řešena rekonstrukce levostranného chodníku v rozsahu od ulice</w:t>
      </w:r>
      <w:r>
        <w:rPr>
          <w:rFonts w:cs="Arial"/>
          <w:szCs w:val="20"/>
        </w:rPr>
        <w:t xml:space="preserve"> </w:t>
      </w:r>
      <w:r w:rsidRPr="00361375">
        <w:rPr>
          <w:rFonts w:cs="Arial"/>
          <w:szCs w:val="20"/>
        </w:rPr>
        <w:t>Rtm. Křivdy po plochu u hřbitova. Začátek chodníku je v místě napojení na stávající opravený</w:t>
      </w:r>
      <w:r>
        <w:rPr>
          <w:rFonts w:cs="Arial"/>
          <w:szCs w:val="20"/>
        </w:rPr>
        <w:t xml:space="preserve"> </w:t>
      </w:r>
      <w:r w:rsidRPr="00361375">
        <w:rPr>
          <w:rFonts w:cs="Arial"/>
          <w:szCs w:val="20"/>
        </w:rPr>
        <w:t>chodník u č. p. 1932. Konec chodníku je v místě napojení na místní komunikaci u hřbitova. Zde</w:t>
      </w:r>
      <w:r>
        <w:rPr>
          <w:rFonts w:cs="Arial"/>
          <w:szCs w:val="20"/>
        </w:rPr>
        <w:t xml:space="preserve"> </w:t>
      </w:r>
      <w:r w:rsidRPr="00361375">
        <w:rPr>
          <w:rFonts w:cs="Arial"/>
          <w:szCs w:val="20"/>
        </w:rPr>
        <w:t>chodník pomocí místa pro překonání pozemní komunikace (pouze varovný pás) končí.</w:t>
      </w:r>
      <w:r>
        <w:rPr>
          <w:rFonts w:cs="Arial"/>
          <w:szCs w:val="20"/>
        </w:rPr>
        <w:t xml:space="preserve"> </w:t>
      </w:r>
      <w:r w:rsidRPr="00361375">
        <w:rPr>
          <w:rFonts w:cs="Arial"/>
          <w:szCs w:val="20"/>
        </w:rPr>
        <w:t>V celém rozsahu je chodník řešen jako rekonstrukce.</w:t>
      </w:r>
    </w:p>
    <w:p w:rsidR="005E6FFE" w:rsidRDefault="005E6FFE" w:rsidP="005E6FFE">
      <w:pPr>
        <w:autoSpaceDE w:val="0"/>
        <w:autoSpaceDN w:val="0"/>
        <w:adjustRightInd w:val="0"/>
        <w:jc w:val="both"/>
        <w:rPr>
          <w:rFonts w:cs="Arial"/>
          <w:szCs w:val="20"/>
        </w:rPr>
      </w:pPr>
      <w:r w:rsidRPr="00361375">
        <w:rPr>
          <w:rFonts w:cs="Arial"/>
          <w:szCs w:val="20"/>
        </w:rPr>
        <w:t>Prostorové řešení trasy je limitováno stávajícím vedením.</w:t>
      </w:r>
      <w:r>
        <w:rPr>
          <w:rFonts w:cs="Arial"/>
          <w:szCs w:val="20"/>
        </w:rPr>
        <w:t xml:space="preserve"> </w:t>
      </w:r>
    </w:p>
    <w:p w:rsidR="00810779" w:rsidRPr="00361375" w:rsidRDefault="00810779" w:rsidP="005E6FFE">
      <w:pPr>
        <w:autoSpaceDE w:val="0"/>
        <w:autoSpaceDN w:val="0"/>
        <w:adjustRightInd w:val="0"/>
        <w:jc w:val="both"/>
        <w:rPr>
          <w:rFonts w:cs="Arial"/>
          <w:szCs w:val="20"/>
        </w:rPr>
      </w:pPr>
    </w:p>
    <w:p w:rsidR="005E6FFE" w:rsidRPr="005E6FFE" w:rsidRDefault="005E6FFE" w:rsidP="005E6FFE">
      <w:pPr>
        <w:autoSpaceDE w:val="0"/>
        <w:autoSpaceDN w:val="0"/>
        <w:adjustRightInd w:val="0"/>
        <w:rPr>
          <w:rFonts w:cs="Arial"/>
          <w:bCs/>
          <w:szCs w:val="20"/>
        </w:rPr>
      </w:pPr>
      <w:r w:rsidRPr="005E6FFE">
        <w:rPr>
          <w:rFonts w:cs="Arial"/>
          <w:bCs/>
          <w:szCs w:val="20"/>
        </w:rPr>
        <w:t>Šířka chodníků je:</w:t>
      </w:r>
    </w:p>
    <w:p w:rsidR="005E6FFE" w:rsidRPr="005E6FFE" w:rsidRDefault="005E6FFE" w:rsidP="005E6FFE">
      <w:pPr>
        <w:autoSpaceDE w:val="0"/>
        <w:autoSpaceDN w:val="0"/>
        <w:adjustRightInd w:val="0"/>
        <w:rPr>
          <w:rFonts w:cs="Arial"/>
          <w:szCs w:val="20"/>
        </w:rPr>
      </w:pPr>
      <w:r w:rsidRPr="005E6FFE">
        <w:rPr>
          <w:rFonts w:cs="Arial"/>
          <w:szCs w:val="20"/>
        </w:rPr>
        <w:t>Část 1 - šířka 1,90 m (KM 0,000 00 – KM 0,239 35)</w:t>
      </w:r>
    </w:p>
    <w:p w:rsidR="005E6FFE" w:rsidRPr="005E6FFE" w:rsidRDefault="005E6FFE" w:rsidP="005E6FFE">
      <w:pPr>
        <w:autoSpaceDE w:val="0"/>
        <w:autoSpaceDN w:val="0"/>
        <w:adjustRightInd w:val="0"/>
        <w:rPr>
          <w:rFonts w:cs="Arial"/>
          <w:szCs w:val="20"/>
        </w:rPr>
      </w:pPr>
      <w:r w:rsidRPr="005E6FFE">
        <w:rPr>
          <w:rFonts w:cs="Arial"/>
          <w:szCs w:val="20"/>
        </w:rPr>
        <w:t>Část 2 - šířka 1,50 m (KM 0,239 35 - KM 0,267 42)</w:t>
      </w:r>
    </w:p>
    <w:p w:rsidR="005E6FFE" w:rsidRPr="005E6FFE" w:rsidRDefault="005E6FFE" w:rsidP="005E6FFE">
      <w:pPr>
        <w:autoSpaceDE w:val="0"/>
        <w:autoSpaceDN w:val="0"/>
        <w:adjustRightInd w:val="0"/>
        <w:rPr>
          <w:rFonts w:cs="Arial"/>
          <w:bCs/>
          <w:szCs w:val="20"/>
        </w:rPr>
      </w:pPr>
    </w:p>
    <w:p w:rsidR="005E6FFE" w:rsidRPr="005E6FFE" w:rsidRDefault="005E6FFE" w:rsidP="005E6FFE">
      <w:pPr>
        <w:autoSpaceDE w:val="0"/>
        <w:autoSpaceDN w:val="0"/>
        <w:adjustRightInd w:val="0"/>
        <w:rPr>
          <w:rFonts w:cs="Arial"/>
          <w:bCs/>
          <w:szCs w:val="20"/>
        </w:rPr>
      </w:pPr>
    </w:p>
    <w:p w:rsidR="005E6FFE" w:rsidRPr="005E6FFE" w:rsidRDefault="005E6FFE" w:rsidP="005E6FFE">
      <w:pPr>
        <w:autoSpaceDE w:val="0"/>
        <w:autoSpaceDN w:val="0"/>
        <w:adjustRightInd w:val="0"/>
        <w:rPr>
          <w:rFonts w:cs="Arial"/>
          <w:bCs/>
          <w:szCs w:val="20"/>
        </w:rPr>
      </w:pPr>
      <w:r w:rsidRPr="005E6FFE">
        <w:rPr>
          <w:rFonts w:cs="Arial"/>
          <w:bCs/>
          <w:szCs w:val="20"/>
        </w:rPr>
        <w:t>Celková délka chodníku na ulici Maršovská II. je 267,42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Pr="00A81127">
        <w:rPr>
          <w:rFonts w:cs="Arial"/>
          <w:color w:val="000000"/>
          <w:szCs w:val="20"/>
        </w:rPr>
        <w:t xml:space="preserve">a v souladu se zákonem č. 185/2001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lastRenderedPageBreak/>
        <w:t>Změna předmětu smlouvy</w:t>
      </w:r>
    </w:p>
    <w:p w:rsidR="00152B31" w:rsidRPr="000F788B" w:rsidRDefault="00152B31" w:rsidP="00152B31">
      <w:pPr>
        <w:pStyle w:val="Nadpis3"/>
        <w:rPr>
          <w:rFonts w:cs="Arial"/>
          <w:color w:val="000000"/>
        </w:rPr>
      </w:pPr>
      <w:r w:rsidRPr="000F788B">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152B31" w:rsidRPr="00033D4C" w:rsidRDefault="00152B31" w:rsidP="00152B31">
      <w:r w:rsidRPr="00033D4C">
        <w:t xml:space="preserve">Zahájení prací: nejpozději od </w:t>
      </w:r>
      <w:r w:rsidR="00A55651">
        <w:t>05</w:t>
      </w:r>
      <w:r w:rsidR="008A6EF5" w:rsidRPr="00033D4C">
        <w:t>.0</w:t>
      </w:r>
      <w:r w:rsidR="00A55651">
        <w:t>7</w:t>
      </w:r>
      <w:r w:rsidR="00D42680" w:rsidRPr="00033D4C">
        <w:t>.2021</w:t>
      </w:r>
    </w:p>
    <w:p w:rsidR="00152B31" w:rsidRPr="0090254B" w:rsidRDefault="00152B31" w:rsidP="00152B31">
      <w:r w:rsidRPr="00033D4C">
        <w:t xml:space="preserve">Dokončení díla: </w:t>
      </w:r>
      <w:r w:rsidR="00266A74" w:rsidRPr="00033D4C">
        <w:t xml:space="preserve">do </w:t>
      </w:r>
      <w:r w:rsidR="009E5B32">
        <w:t>13</w:t>
      </w:r>
      <w:bookmarkStart w:id="0" w:name="_GoBack"/>
      <w:bookmarkEnd w:id="0"/>
      <w:r w:rsidRPr="00033D4C">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xml:space="preserve">. </w:t>
      </w:r>
      <w:r w:rsidRPr="00D00CBD">
        <w:rPr>
          <w:rFonts w:cs="Arial"/>
          <w:color w:val="000000"/>
        </w:rPr>
        <w:lastRenderedPageBreak/>
        <w:t>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9"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lastRenderedPageBreak/>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lastRenderedPageBreak/>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Provádění díla a bezpečnost práce</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lastRenderedPageBreak/>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Default="00152B31" w:rsidP="00152B31">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88256C" w:rsidRPr="00E97E8E" w:rsidRDefault="0088256C" w:rsidP="00152B31">
      <w:pPr>
        <w:pStyle w:val="Zkladntextodsazen2"/>
        <w:tabs>
          <w:tab w:val="left" w:pos="1080"/>
        </w:tabs>
        <w:ind w:firstLine="648"/>
        <w:rPr>
          <w:rFonts w:ascii="Arial" w:hAnsi="Arial" w:cs="Arial"/>
          <w:color w:val="000000"/>
          <w:sz w:val="20"/>
          <w:szCs w:val="20"/>
          <w:lang w:val="cs-CZ"/>
        </w:rPr>
      </w:pPr>
      <w:r>
        <w:rPr>
          <w:rFonts w:ascii="Arial" w:hAnsi="Arial" w:cs="Arial"/>
          <w:color w:val="000000"/>
          <w:sz w:val="20"/>
          <w:szCs w:val="20"/>
          <w:lang w:val="cs-CZ"/>
        </w:rPr>
        <w:t xml:space="preserve">-     </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w:t>
      </w:r>
      <w:r w:rsidRPr="00D00CBD">
        <w:rPr>
          <w:rFonts w:cs="Arial"/>
          <w:color w:val="000000"/>
        </w:rPr>
        <w:lastRenderedPageBreak/>
        <w:t xml:space="preserve">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lastRenderedPageBreak/>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152B31" w:rsidRDefault="00152B31" w:rsidP="00152B31">
      <w:pPr>
        <w:pStyle w:val="Nadpis2"/>
        <w:ind w:left="576" w:hanging="576"/>
        <w:rPr>
          <w:lang w:val="cs-CZ"/>
        </w:rPr>
      </w:pPr>
      <w:r w:rsidRPr="007651A1">
        <w:t xml:space="preserve">Každá ze smluvních stran prohlašuje, že tuto smlouvu uzavírá svobodně a vážně, že považuje obsah této smlouvy za určitý a srozumitelný, a že jsou jí známy veškeré skutečnosti, jež jsou </w:t>
      </w:r>
      <w:r w:rsidRPr="007651A1">
        <w:lastRenderedPageBreak/>
        <w:t>pro uzavření této smlouvy rozhodující, na důkaz čehož připojují smluvní strany k této smlouvě své podpisy.</w:t>
      </w:r>
    </w:p>
    <w:p w:rsidR="00152B31" w:rsidRDefault="00152B31" w:rsidP="00152B31">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3D7D0F">
            <w:pPr>
              <w:rPr>
                <w:rFonts w:cs="Arial"/>
                <w:b/>
                <w:bCs/>
                <w:color w:val="000000"/>
                <w:szCs w:val="20"/>
              </w:rPr>
            </w:pPr>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3E2304"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XX.XX.2021</w:t>
            </w:r>
          </w:p>
          <w:p w:rsidR="00152B31" w:rsidRPr="00CB0EFA" w:rsidRDefault="003D7D0F"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w:t>
            </w:r>
            <w:r w:rsidR="00D14848">
              <w:rPr>
                <w:rFonts w:cs="Arial"/>
                <w:color w:val="000000"/>
                <w:szCs w:val="20"/>
              </w:rPr>
              <w:t>1</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10"/>
      <w:footerReference w:type="default" r:id="rId11"/>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9E5B32">
      <w:rPr>
        <w:rFonts w:ascii="Arial" w:hAnsi="Arial" w:cs="Arial"/>
        <w:noProof/>
        <w:sz w:val="20"/>
        <w:szCs w:val="20"/>
      </w:rPr>
      <w:t>4</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6E3EAB">
      <w:rPr>
        <w:rFonts w:cs="Arial"/>
        <w:sz w:val="16"/>
      </w:rPr>
      <w:t>1</w:t>
    </w:r>
    <w:r w:rsidRPr="00BD0B14">
      <w:rPr>
        <w:rFonts w:cs="Arial"/>
        <w:sz w:val="16"/>
      </w:rPr>
      <w:t>“</w:t>
    </w:r>
  </w:p>
  <w:p w:rsidR="0086073D" w:rsidRPr="00BD0B14" w:rsidRDefault="001A763B" w:rsidP="0086073D">
    <w:pPr>
      <w:ind w:firstLine="360"/>
      <w:jc w:val="center"/>
      <w:rPr>
        <w:rFonts w:cs="Arial"/>
        <w:sz w:val="16"/>
      </w:rPr>
    </w:pPr>
    <w:r>
      <w:rPr>
        <w:rFonts w:cs="Arial"/>
        <w:sz w:val="16"/>
      </w:rPr>
      <w:t>část 4</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3D4C"/>
    <w:rsid w:val="00074676"/>
    <w:rsid w:val="000C041D"/>
    <w:rsid w:val="000F788B"/>
    <w:rsid w:val="00122E83"/>
    <w:rsid w:val="00132A2F"/>
    <w:rsid w:val="00152B31"/>
    <w:rsid w:val="00153DAA"/>
    <w:rsid w:val="001A2ACA"/>
    <w:rsid w:val="001A763B"/>
    <w:rsid w:val="001D75C6"/>
    <w:rsid w:val="00211F70"/>
    <w:rsid w:val="00214958"/>
    <w:rsid w:val="00266A74"/>
    <w:rsid w:val="002947B8"/>
    <w:rsid w:val="002C40E0"/>
    <w:rsid w:val="002D28ED"/>
    <w:rsid w:val="00302BA6"/>
    <w:rsid w:val="003639E7"/>
    <w:rsid w:val="00392B06"/>
    <w:rsid w:val="003A20E9"/>
    <w:rsid w:val="003D7D0F"/>
    <w:rsid w:val="003E2304"/>
    <w:rsid w:val="004165F8"/>
    <w:rsid w:val="004243E6"/>
    <w:rsid w:val="00471525"/>
    <w:rsid w:val="00491218"/>
    <w:rsid w:val="004C54F4"/>
    <w:rsid w:val="004E09D7"/>
    <w:rsid w:val="004F5C10"/>
    <w:rsid w:val="0053161F"/>
    <w:rsid w:val="005349A5"/>
    <w:rsid w:val="00591194"/>
    <w:rsid w:val="005C50F5"/>
    <w:rsid w:val="005E6FFE"/>
    <w:rsid w:val="0066144F"/>
    <w:rsid w:val="00685929"/>
    <w:rsid w:val="006C5BA4"/>
    <w:rsid w:val="006E303B"/>
    <w:rsid w:val="006E3EAB"/>
    <w:rsid w:val="007D2DBA"/>
    <w:rsid w:val="00804559"/>
    <w:rsid w:val="008106C8"/>
    <w:rsid w:val="00810779"/>
    <w:rsid w:val="008144FC"/>
    <w:rsid w:val="008175FD"/>
    <w:rsid w:val="00821AFC"/>
    <w:rsid w:val="008322FE"/>
    <w:rsid w:val="008338E7"/>
    <w:rsid w:val="0086073D"/>
    <w:rsid w:val="00875CF3"/>
    <w:rsid w:val="0088256C"/>
    <w:rsid w:val="00883F14"/>
    <w:rsid w:val="0088551E"/>
    <w:rsid w:val="008A6EF5"/>
    <w:rsid w:val="008C08FD"/>
    <w:rsid w:val="008C558A"/>
    <w:rsid w:val="008E45AD"/>
    <w:rsid w:val="00913728"/>
    <w:rsid w:val="009648DE"/>
    <w:rsid w:val="0097039A"/>
    <w:rsid w:val="00975ACF"/>
    <w:rsid w:val="00996C74"/>
    <w:rsid w:val="009B1565"/>
    <w:rsid w:val="009E030B"/>
    <w:rsid w:val="009E5B32"/>
    <w:rsid w:val="00A1045D"/>
    <w:rsid w:val="00A162B6"/>
    <w:rsid w:val="00A16682"/>
    <w:rsid w:val="00A55651"/>
    <w:rsid w:val="00A6270B"/>
    <w:rsid w:val="00A65B58"/>
    <w:rsid w:val="00A81127"/>
    <w:rsid w:val="00B44830"/>
    <w:rsid w:val="00BD417C"/>
    <w:rsid w:val="00BD6D73"/>
    <w:rsid w:val="00C452B7"/>
    <w:rsid w:val="00CA7A33"/>
    <w:rsid w:val="00D14848"/>
    <w:rsid w:val="00D42680"/>
    <w:rsid w:val="00D6011C"/>
    <w:rsid w:val="00D6333C"/>
    <w:rsid w:val="00D72287"/>
    <w:rsid w:val="00D961E6"/>
    <w:rsid w:val="00DD4386"/>
    <w:rsid w:val="00DF443E"/>
    <w:rsid w:val="00E46C61"/>
    <w:rsid w:val="00E7474D"/>
    <w:rsid w:val="00E82E49"/>
    <w:rsid w:val="00E97E8E"/>
    <w:rsid w:val="00EA4504"/>
    <w:rsid w:val="00EF5FD8"/>
    <w:rsid w:val="00F3647A"/>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fo@tsub.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D532E-7297-4D12-B2EE-B98A4343F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12</Pages>
  <Words>4718</Words>
  <Characters>27838</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58</cp:revision>
  <dcterms:created xsi:type="dcterms:W3CDTF">2020-03-03T11:08:00Z</dcterms:created>
  <dcterms:modified xsi:type="dcterms:W3CDTF">2021-01-28T08:34:00Z</dcterms:modified>
</cp:coreProperties>
</file>